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31" w:rsidRDefault="00624E6F">
      <w:pPr>
        <w:spacing w:after="274" w:line="259" w:lineRule="auto"/>
        <w:ind w:left="10" w:right="2" w:hanging="10"/>
        <w:jc w:val="center"/>
      </w:pPr>
      <w:r>
        <w:rPr>
          <w:sz w:val="28"/>
        </w:rPr>
        <w:t xml:space="preserve">REGULAMIN DYŻURÓW NAUCZYCIELI </w:t>
      </w:r>
    </w:p>
    <w:p w:rsidR="00BB4631" w:rsidRDefault="00624E6F">
      <w:pPr>
        <w:spacing w:after="274" w:line="259" w:lineRule="auto"/>
        <w:ind w:left="10" w:right="5" w:hanging="10"/>
        <w:jc w:val="center"/>
      </w:pPr>
      <w:r>
        <w:rPr>
          <w:sz w:val="28"/>
        </w:rPr>
        <w:t xml:space="preserve">W ZESPOLE SZKÓŁ W GRABOWIE NAD PILICĄ </w:t>
      </w:r>
    </w:p>
    <w:p w:rsidR="00BB4631" w:rsidRDefault="00624E6F">
      <w:pPr>
        <w:pStyle w:val="Nagwek1"/>
        <w:spacing w:after="248"/>
        <w:ind w:left="164" w:right="3" w:hanging="164"/>
      </w:pPr>
      <w:r>
        <w:t xml:space="preserve">POSTANOWIENIA OGÓLNE </w:t>
      </w:r>
    </w:p>
    <w:p w:rsidR="00BB4631" w:rsidRDefault="00624E6F">
      <w:pPr>
        <w:numPr>
          <w:ilvl w:val="0"/>
          <w:numId w:val="1"/>
        </w:numPr>
        <w:ind w:right="0" w:hanging="360"/>
      </w:pPr>
      <w:r>
        <w:t xml:space="preserve">Dyżur jest integralną częścią procesu </w:t>
      </w:r>
      <w:proofErr w:type="spellStart"/>
      <w:r>
        <w:t>dydaktyczno</w:t>
      </w:r>
      <w:proofErr w:type="spellEnd"/>
      <w:r>
        <w:t xml:space="preserve"> - wychowawczego szkoły i</w:t>
      </w:r>
      <w:r w:rsidR="00DF5585">
        <w:t> </w:t>
      </w:r>
      <w:r>
        <w:t>wchodzi w zakres podstawowych obowiązków nauczyciela.</w:t>
      </w:r>
    </w:p>
    <w:p w:rsidR="00BB4631" w:rsidRDefault="00624E6F">
      <w:pPr>
        <w:numPr>
          <w:ilvl w:val="0"/>
          <w:numId w:val="1"/>
        </w:numPr>
        <w:ind w:right="0" w:hanging="360"/>
      </w:pPr>
      <w:r>
        <w:t>Dyżur obowiązuje wszystkich pracowników pedagogicznych szkoły.</w:t>
      </w:r>
    </w:p>
    <w:p w:rsidR="00BB4631" w:rsidRDefault="00624E6F">
      <w:pPr>
        <w:numPr>
          <w:ilvl w:val="0"/>
          <w:numId w:val="1"/>
        </w:numPr>
        <w:ind w:right="0" w:hanging="360"/>
      </w:pPr>
      <w:r>
        <w:t>Nadrzędnym celem dyżurów jest zapewnienie uczniom pełnego bezpieczeństwa przy jednoczesnym zagwarantowaniu maksimum wypoczynku po odbytych zajęciach.</w:t>
      </w:r>
    </w:p>
    <w:p w:rsidR="00BB4631" w:rsidRDefault="00624E6F">
      <w:pPr>
        <w:numPr>
          <w:ilvl w:val="0"/>
          <w:numId w:val="1"/>
        </w:numPr>
        <w:ind w:right="0" w:hanging="360"/>
      </w:pPr>
      <w:r>
        <w:t>Nauczyciele dyżurują według harmonogramu.</w:t>
      </w:r>
    </w:p>
    <w:p w:rsidR="00BB4631" w:rsidRDefault="00624E6F">
      <w:pPr>
        <w:numPr>
          <w:ilvl w:val="0"/>
          <w:numId w:val="1"/>
        </w:numPr>
        <w:ind w:right="0" w:hanging="360"/>
      </w:pPr>
      <w:r>
        <w:t>Na I piętrze dyżuruje 2 nauczycieli: jeden w nowej części, jeden w łączniku, jeden w starej części. Na parterze dyżur pełni 2 lub 3 nauczycieli: jeden w nowej części, jeden w łączniku, jeden w starej części i stołówce (w zależności od</w:t>
      </w:r>
      <w:r w:rsidR="00DF5585">
        <w:t> </w:t>
      </w:r>
      <w:r>
        <w:t>potrzeb).</w:t>
      </w:r>
    </w:p>
    <w:p w:rsidR="00BB4631" w:rsidRDefault="00624E6F">
      <w:pPr>
        <w:numPr>
          <w:ilvl w:val="0"/>
          <w:numId w:val="1"/>
        </w:numPr>
        <w:ind w:right="0" w:hanging="360"/>
      </w:pPr>
      <w:r>
        <w:t>W przypadku nieobecności całych oddziałów lub mniejszej liczby uczniów podczas danej przerwy liczba dyżurujących nauczycieli zostaje proporcjonalnie zmniejszona. 7. Każdy dyżur rozpoczyna się równo z dzwonkiem na przerwę.</w:t>
      </w:r>
    </w:p>
    <w:p w:rsidR="00BB4631" w:rsidRDefault="00624E6F">
      <w:pPr>
        <w:numPr>
          <w:ilvl w:val="0"/>
          <w:numId w:val="2"/>
        </w:numPr>
        <w:ind w:right="0" w:hanging="360"/>
      </w:pPr>
      <w:r>
        <w:t>Dyżur przed pierwszą godziną lekcyjną rozpoczyna się o 7.10.</w:t>
      </w:r>
    </w:p>
    <w:p w:rsidR="00BB4631" w:rsidRDefault="00624E6F">
      <w:pPr>
        <w:numPr>
          <w:ilvl w:val="0"/>
          <w:numId w:val="2"/>
        </w:numPr>
        <w:ind w:right="0" w:hanging="360"/>
      </w:pPr>
      <w:r>
        <w:t>Nauczyciel przyjmujący zastępstwo za nieobecnego pracownika przejmuje również jego dyżur. Jeżeli nauczyciel w tym czasie pełni własny dyżur, do</w:t>
      </w:r>
      <w:r w:rsidR="00DF5585">
        <w:t> </w:t>
      </w:r>
      <w:r>
        <w:t>pełnienia dyżuru zostaje wyznaczony inny nauczyciel.</w:t>
      </w:r>
    </w:p>
    <w:p w:rsidR="00BB4631" w:rsidRDefault="00624E6F">
      <w:pPr>
        <w:numPr>
          <w:ilvl w:val="0"/>
          <w:numId w:val="2"/>
        </w:numPr>
        <w:spacing w:after="208"/>
        <w:ind w:right="0" w:hanging="360"/>
      </w:pPr>
      <w:r>
        <w:t>Uczniowie klas IV-VIII spędzają przerwy na I piętrze. Do szafek w szatni schodzą na długiej przerwie (obiadowej). Udając się na zajęcia wychowania fizycznego lub świetlicy schodzą na parter po dzwonku na lekcję. Z</w:t>
      </w:r>
      <w:r w:rsidR="00DF5585">
        <w:t> </w:t>
      </w:r>
      <w:r>
        <w:t>nauczycielem wychowania fizycznego udają się do szatni bądź bezpośrednio do sali gimnastycznej.  Uczniom nie wolno wchodzić bez opieki do sali gimnastycznej oraz szatni przy sali.</w:t>
      </w:r>
    </w:p>
    <w:p w:rsidR="00BB4631" w:rsidRDefault="00624E6F">
      <w:pPr>
        <w:spacing w:after="213"/>
        <w:ind w:left="1988" w:right="0" w:firstLine="0"/>
      </w:pPr>
      <w:r>
        <w:t xml:space="preserve">II OBOWIĄZKI NAUCZYCIELA DYŻURUJĄCEGO </w:t>
      </w:r>
    </w:p>
    <w:p w:rsidR="00BB4631" w:rsidRDefault="00624E6F">
      <w:pPr>
        <w:numPr>
          <w:ilvl w:val="1"/>
          <w:numId w:val="2"/>
        </w:numPr>
        <w:ind w:right="0" w:hanging="360"/>
      </w:pPr>
      <w:r>
        <w:t>Dbałość o bezpieczeństwo uczniów.</w:t>
      </w:r>
    </w:p>
    <w:p w:rsidR="00BB4631" w:rsidRDefault="00624E6F">
      <w:pPr>
        <w:numPr>
          <w:ilvl w:val="1"/>
          <w:numId w:val="2"/>
        </w:numPr>
        <w:ind w:right="0" w:hanging="360"/>
      </w:pPr>
      <w:r>
        <w:t>Kontrola realizacji przez uczniów regulaminu zachowania w czasie przerw.</w:t>
      </w:r>
    </w:p>
    <w:p w:rsidR="00BB4631" w:rsidRDefault="00624E6F">
      <w:pPr>
        <w:numPr>
          <w:ilvl w:val="1"/>
          <w:numId w:val="2"/>
        </w:numPr>
        <w:ind w:right="0" w:hanging="360"/>
      </w:pPr>
      <w:r>
        <w:t>Nadzór nad toaletami i wykorzystywaniem ich jedynie do właściwych celów</w:t>
      </w:r>
    </w:p>
    <w:p w:rsidR="00BB4631" w:rsidRDefault="00624E6F">
      <w:pPr>
        <w:numPr>
          <w:ilvl w:val="1"/>
          <w:numId w:val="2"/>
        </w:numPr>
        <w:spacing w:after="10"/>
        <w:ind w:right="0" w:hanging="360"/>
      </w:pPr>
      <w:r>
        <w:t>Zgłaszanie rażących przejawów łamania dyscypliny wychowawcy danego oddziału</w:t>
      </w:r>
    </w:p>
    <w:p w:rsidR="00BB4631" w:rsidRDefault="00624E6F">
      <w:pPr>
        <w:numPr>
          <w:ilvl w:val="1"/>
          <w:numId w:val="2"/>
        </w:numPr>
        <w:ind w:right="0" w:hanging="360"/>
      </w:pPr>
      <w:r>
        <w:lastRenderedPageBreak/>
        <w:t>Reagowanie na wszelkie przejawy agresji i zagrożeń zdrowia, życia i</w:t>
      </w:r>
      <w:r w:rsidR="00DF5585">
        <w:t> </w:t>
      </w:r>
      <w:r>
        <w:t xml:space="preserve">bezpieczeństwa uczniów i pracowników szkoły. Informowanie o tych </w:t>
      </w:r>
      <w:proofErr w:type="spellStart"/>
      <w:r>
        <w:t>zachowaniach</w:t>
      </w:r>
      <w:proofErr w:type="spellEnd"/>
      <w:r>
        <w:t xml:space="preserve"> kolejno wychowawcy, wicedyrektora, dokumentowanie tych </w:t>
      </w:r>
      <w:proofErr w:type="spellStart"/>
      <w:r>
        <w:t>zachowań</w:t>
      </w:r>
      <w:proofErr w:type="spellEnd"/>
      <w:r>
        <w:t xml:space="preserve"> (notatka służbowa, protokół z konfliktu). </w:t>
      </w:r>
    </w:p>
    <w:p w:rsidR="00BB4631" w:rsidRDefault="00624E6F">
      <w:pPr>
        <w:numPr>
          <w:ilvl w:val="1"/>
          <w:numId w:val="2"/>
        </w:numPr>
        <w:ind w:right="0" w:hanging="360"/>
      </w:pPr>
      <w:r>
        <w:t>Dbałość o czystość na korytarzu oraz o mienie szkoły. W przypadku dewastacji należy ustalić winnego powstałej szkody.</w:t>
      </w:r>
    </w:p>
    <w:p w:rsidR="00DF5585" w:rsidRDefault="00624E6F">
      <w:pPr>
        <w:numPr>
          <w:ilvl w:val="1"/>
          <w:numId w:val="2"/>
        </w:numPr>
        <w:ind w:right="0" w:hanging="360"/>
      </w:pPr>
      <w:r>
        <w:t xml:space="preserve">Nauczyciel dyżurujący jest cały czas czynny, nie zajmuje się sprawami postronnymi, jak rozmowy z rodzicami, nauczycielami, innymi osobami oraz czynnościami, które przeszkadzają w rzetelnym pełnieniu dyżuru. </w:t>
      </w:r>
    </w:p>
    <w:p w:rsidR="00BB4631" w:rsidRDefault="00624E6F">
      <w:pPr>
        <w:numPr>
          <w:ilvl w:val="1"/>
          <w:numId w:val="2"/>
        </w:numPr>
        <w:ind w:right="0" w:hanging="360"/>
      </w:pPr>
      <w:r>
        <w:t>Nauczyciel nie może zejść z dyżuru bez ustalenia zastępstwa i</w:t>
      </w:r>
      <w:r w:rsidR="00DF5585">
        <w:t> </w:t>
      </w:r>
      <w:r>
        <w:t>poinformowania o tym fakcie wicedyrektora lub dyrektora.</w:t>
      </w:r>
    </w:p>
    <w:p w:rsidR="00BB4631" w:rsidRDefault="00624E6F">
      <w:pPr>
        <w:numPr>
          <w:ilvl w:val="2"/>
          <w:numId w:val="2"/>
        </w:numPr>
        <w:ind w:right="0"/>
      </w:pPr>
      <w:r>
        <w:t>Nauczyciel ma obowiązek najpóźniej 30 sekund po dzwonku na przerwę znaleźć się na swoim stanowisku. Jeżeli prowadzi lekcję na godzinie poprzedzającej dyżur, powinien ją zakończyć równo z dzwonkiem i</w:t>
      </w:r>
      <w:r w:rsidR="00DF5585">
        <w:t> </w:t>
      </w:r>
      <w:bookmarkStart w:id="0" w:name="_GoBack"/>
      <w:bookmarkEnd w:id="0"/>
      <w:r>
        <w:t>natychmiast udać się na korytarz.</w:t>
      </w:r>
    </w:p>
    <w:p w:rsidR="00BB4631" w:rsidRDefault="00624E6F">
      <w:pPr>
        <w:numPr>
          <w:ilvl w:val="2"/>
          <w:numId w:val="2"/>
        </w:numPr>
        <w:ind w:right="0"/>
      </w:pPr>
      <w:r>
        <w:t>Opuszczając miejsce dyżuru, nauczyciel sprawdza stan rejonu, w którym dyżurował.</w:t>
      </w:r>
    </w:p>
    <w:p w:rsidR="00BB4631" w:rsidRDefault="00624E6F">
      <w:pPr>
        <w:numPr>
          <w:ilvl w:val="2"/>
          <w:numId w:val="2"/>
        </w:numPr>
        <w:ind w:right="0"/>
      </w:pPr>
      <w:r>
        <w:t>Obowiązkowo i natychmiast zgłasza wicedyrektorowi lub dyrektorowi zauważone zagrożenie, którego nie jest w stanie sam usunąć.</w:t>
      </w:r>
    </w:p>
    <w:p w:rsidR="00BB4631" w:rsidRDefault="00624E6F">
      <w:pPr>
        <w:numPr>
          <w:ilvl w:val="2"/>
          <w:numId w:val="2"/>
        </w:numPr>
        <w:ind w:right="0"/>
      </w:pPr>
      <w:r>
        <w:t>Każdy nauczyciel zgłasza natychmiast wicedyrektorowi lub dyrektorowi fakt zaistnienia wypadku i podejmuje działania zmierzające do udzielenia pierwszej pomocy i zapewnienia dalszej opieki.</w:t>
      </w:r>
    </w:p>
    <w:p w:rsidR="00BB4631" w:rsidRDefault="00624E6F">
      <w:pPr>
        <w:numPr>
          <w:ilvl w:val="2"/>
          <w:numId w:val="2"/>
        </w:numPr>
        <w:ind w:right="0"/>
      </w:pPr>
      <w:r>
        <w:t>Po dyżurze, jeśli zachodzi konieczność, nauczyciel wpisuje uwagi uczniom źle zachowującym się. Wychowawcy mają obowiązek wyciągnąć konsekwencje tego zachowania.</w:t>
      </w:r>
    </w:p>
    <w:p w:rsidR="00BB4631" w:rsidRDefault="00624E6F">
      <w:pPr>
        <w:numPr>
          <w:ilvl w:val="2"/>
          <w:numId w:val="2"/>
        </w:numPr>
        <w:spacing w:after="230"/>
        <w:ind w:right="0"/>
      </w:pPr>
      <w:r>
        <w:t>Wychowawcy oddziałów zobowiązani są do zapoznania uczniów i rodziców z regulaminem.</w:t>
      </w:r>
    </w:p>
    <w:p w:rsidR="00BB4631" w:rsidRDefault="00624E6F">
      <w:pPr>
        <w:numPr>
          <w:ilvl w:val="2"/>
          <w:numId w:val="2"/>
        </w:numPr>
        <w:spacing w:after="1001"/>
        <w:ind w:right="0"/>
      </w:pPr>
      <w:r>
        <w:t>Regulamin jest dostępny na stronie internetowej szkoły.</w:t>
      </w:r>
    </w:p>
    <w:p w:rsidR="00BB4631" w:rsidRDefault="00624E6F" w:rsidP="00624E6F">
      <w:pPr>
        <w:spacing w:after="0" w:line="273" w:lineRule="auto"/>
        <w:ind w:left="0" w:right="0" w:firstLine="0"/>
      </w:pPr>
      <w:r>
        <w:rPr>
          <w:sz w:val="28"/>
        </w:rPr>
        <w:t xml:space="preserve">Regulamin wchodzi w życie Zarządzeniem Dyrektora Zespołu Szkół w Grabowie nad Pilicą </w:t>
      </w:r>
    </w:p>
    <w:sectPr w:rsidR="00BB4631">
      <w:pgSz w:w="11906" w:h="16838"/>
      <w:pgMar w:top="1421" w:right="1416" w:bottom="20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12E5"/>
    <w:multiLevelType w:val="hybridMultilevel"/>
    <w:tmpl w:val="39028B52"/>
    <w:lvl w:ilvl="0" w:tplc="54140E7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A816">
      <w:start w:val="1"/>
      <w:numFmt w:val="lowerLetter"/>
      <w:lvlText w:val="%2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68BB8">
      <w:start w:val="1"/>
      <w:numFmt w:val="lowerRoman"/>
      <w:lvlText w:val="%3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0FF04">
      <w:start w:val="1"/>
      <w:numFmt w:val="decimal"/>
      <w:lvlText w:val="%4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2F682">
      <w:start w:val="1"/>
      <w:numFmt w:val="lowerLetter"/>
      <w:lvlText w:val="%5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160E92">
      <w:start w:val="1"/>
      <w:numFmt w:val="lowerRoman"/>
      <w:lvlText w:val="%6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462420">
      <w:start w:val="1"/>
      <w:numFmt w:val="decimal"/>
      <w:lvlText w:val="%7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66FCE">
      <w:start w:val="1"/>
      <w:numFmt w:val="lowerLetter"/>
      <w:lvlText w:val="%8"/>
      <w:lvlJc w:val="left"/>
      <w:pPr>
        <w:ind w:left="7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6F166">
      <w:start w:val="1"/>
      <w:numFmt w:val="lowerRoman"/>
      <w:lvlText w:val="%9"/>
      <w:lvlJc w:val="left"/>
      <w:pPr>
        <w:ind w:left="8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5916E8"/>
    <w:multiLevelType w:val="hybridMultilevel"/>
    <w:tmpl w:val="DF30D0C0"/>
    <w:lvl w:ilvl="0" w:tplc="14D215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346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326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760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C20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E47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B87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285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5E7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11872"/>
    <w:multiLevelType w:val="hybridMultilevel"/>
    <w:tmpl w:val="07EE9344"/>
    <w:lvl w:ilvl="0" w:tplc="047A18C2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28103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E0A9FC">
      <w:start w:val="9"/>
      <w:numFmt w:val="decimal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DE3B3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FE438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6740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642A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6836B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A48A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31"/>
    <w:rsid w:val="00624E6F"/>
    <w:rsid w:val="00BB4631"/>
    <w:rsid w:val="00D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541"/>
  <w15:docId w15:val="{8E22DA63-7D4E-4494-871E-C5C0511D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6" w:line="286" w:lineRule="auto"/>
      <w:ind w:left="730" w:right="228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274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3</cp:revision>
  <dcterms:created xsi:type="dcterms:W3CDTF">2024-05-15T09:23:00Z</dcterms:created>
  <dcterms:modified xsi:type="dcterms:W3CDTF">2024-05-16T07:00:00Z</dcterms:modified>
</cp:coreProperties>
</file>